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B8" w:rsidRPr="00852EB8" w:rsidRDefault="00852EB8" w:rsidP="00852EB8">
      <w:pPr>
        <w:jc w:val="both"/>
        <w:rPr>
          <w:b/>
          <w:bCs/>
          <w:sz w:val="36"/>
          <w:szCs w:val="36"/>
        </w:rPr>
      </w:pPr>
      <w:r w:rsidRPr="00852EB8">
        <w:rPr>
          <w:b/>
          <w:bCs/>
          <w:sz w:val="36"/>
          <w:szCs w:val="36"/>
        </w:rPr>
        <w:t>Ομιλητές</w:t>
      </w:r>
      <w:r w:rsidRPr="00195DA3">
        <w:rPr>
          <w:b/>
          <w:bCs/>
          <w:sz w:val="36"/>
          <w:szCs w:val="36"/>
        </w:rPr>
        <w:t>,</w:t>
      </w:r>
      <w:r w:rsidRPr="00852EB8">
        <w:rPr>
          <w:b/>
          <w:bCs/>
          <w:sz w:val="36"/>
          <w:szCs w:val="36"/>
        </w:rPr>
        <w:t xml:space="preserve"> ΕΝΔΟΡΑΜΑ '20</w:t>
      </w:r>
    </w:p>
    <w:p w:rsidR="00852EB8" w:rsidRPr="00852EB8" w:rsidRDefault="00852EB8" w:rsidP="00852EB8">
      <w:pPr>
        <w:jc w:val="both"/>
        <w:rPr>
          <w:b/>
          <w:bCs/>
          <w:sz w:val="24"/>
          <w:szCs w:val="24"/>
        </w:rPr>
      </w:pPr>
      <w:r w:rsidRPr="00852EB8">
        <w:rPr>
          <w:b/>
          <w:bCs/>
          <w:sz w:val="24"/>
          <w:szCs w:val="24"/>
        </w:rPr>
        <w:t>29 &amp; 30 Ιανουαρίου 2021</w:t>
      </w:r>
    </w:p>
    <w:p w:rsidR="00852EB8" w:rsidRDefault="00852EB8" w:rsidP="00852EB8">
      <w:pPr>
        <w:jc w:val="both"/>
      </w:pPr>
      <w:r>
        <w:t xml:space="preserve"> Το Ιατρικό Συνέδριο ΕΝΔΟΡΑΜΑ είναι μια πρωτότυπη ετήσια ιατρική διημερίδα που διεξάγεται στο Πανεπιστήμιο Πατρών σε ετήσια βάση.  Στα πλαίσια αυτού παρουσιάζονται κλινικά περιστατικά και ιατρικά δεδομένα, γίνεται ανασκόπηση των πλέον ενδιαφερόντων άρθρων που δημοσιεύτηκαν στη διεθνή βιβλιογραφία τη χρονιά που πέρασε σε όλα τα γνωστικά πεδία της Ενδοκρινολογίας. Επίσης παρουσιάζονται και συζητούνται τα τελευταία ερευνητικά αποτελέσματα, ιδέες, εξελίξεις και εφαρμογές στον τομέα της ενδοκρινολογίας καθώς παρουσιάζονται όλα τα αντίστοιχα νέα φάρμακα που κυκλοφόρησαν την ίδια περίοδο.</w:t>
      </w:r>
    </w:p>
    <w:p w:rsidR="00852EB8" w:rsidRDefault="00852EB8" w:rsidP="00852EB8">
      <w:pPr>
        <w:jc w:val="both"/>
      </w:pPr>
      <w:r>
        <w:t>Όπως πάντα θα καλυφθούν όλα τα γνωστικά πεδία της Ενδοκρινολογίας από έγκριτους συναδέλφους από την Ελλάδα και το εξωτερικό, παλαιότερους και νέους, που θα παρουσιάσουν όλες τις τελευταίες εξελίξεις της επιστήμης μας. Ταυτόχρονα, θα υπάρξει και νέα ενότητα που θα αφορά την ΕΝΔΟΚΡΙΝΟΛΟΓΙΑ ΤΗΝ ΕΠΟΧΗ ΤΟΥ COVID-19.</w:t>
      </w:r>
    </w:p>
    <w:p w:rsidR="00852EB8" w:rsidRPr="00605C08" w:rsidRDefault="00852EB8" w:rsidP="00852EB8">
      <w:pPr>
        <w:jc w:val="both"/>
        <w:rPr>
          <w:i/>
          <w:iCs/>
        </w:rPr>
      </w:pPr>
      <w:r w:rsidRPr="00605C08">
        <w:rPr>
          <w:i/>
          <w:iCs/>
        </w:rPr>
        <w:t xml:space="preserve">Συγκεκριμένα θα συμμετέχουν οι: </w:t>
      </w:r>
    </w:p>
    <w:p w:rsidR="00852EB8" w:rsidRDefault="00852EB8" w:rsidP="00002B61">
      <w:pPr>
        <w:pStyle w:val="a3"/>
        <w:numPr>
          <w:ilvl w:val="0"/>
          <w:numId w:val="1"/>
        </w:numPr>
      </w:pPr>
      <w:proofErr w:type="spellStart"/>
      <w:r w:rsidRPr="00002B61">
        <w:rPr>
          <w:b/>
          <w:bCs/>
        </w:rPr>
        <w:t>Λίλλη</w:t>
      </w:r>
      <w:proofErr w:type="spellEnd"/>
      <w:r w:rsidRPr="00002B61">
        <w:rPr>
          <w:b/>
          <w:bCs/>
        </w:rPr>
        <w:t xml:space="preserve"> Ανδρέου</w:t>
      </w:r>
      <w:r>
        <w:t>,</w:t>
      </w:r>
      <w:r w:rsidR="00002B61" w:rsidRPr="00002B61">
        <w:t xml:space="preserve"> </w:t>
      </w:r>
      <w:r>
        <w:t>Ενδοκρινολόγος, Κλινικός Ανδρολόγος με εξειδίκευση στην Ανδρική Αναπαραγωγή στη Γάνδη Βελγίου</w:t>
      </w:r>
    </w:p>
    <w:p w:rsidR="00852EB8" w:rsidRDefault="00852EB8" w:rsidP="00002B61">
      <w:pPr>
        <w:pStyle w:val="a3"/>
        <w:numPr>
          <w:ilvl w:val="0"/>
          <w:numId w:val="1"/>
        </w:numPr>
      </w:pPr>
      <w:r w:rsidRPr="00002B61">
        <w:rPr>
          <w:b/>
          <w:bCs/>
        </w:rPr>
        <w:t>Μαρία</w:t>
      </w:r>
      <w:r w:rsidR="00002B61" w:rsidRPr="00002B61">
        <w:rPr>
          <w:b/>
          <w:bCs/>
        </w:rPr>
        <w:t xml:space="preserve"> </w:t>
      </w:r>
      <w:proofErr w:type="spellStart"/>
      <w:r w:rsidRPr="00002B61">
        <w:rPr>
          <w:b/>
          <w:bCs/>
        </w:rPr>
        <w:t>Ανδρίκουλα</w:t>
      </w:r>
      <w:proofErr w:type="spellEnd"/>
      <w:r>
        <w:t>, Ενδοκρινολόγος, Διδάκτωρ Ιατρικής Σχολής, Πανεπιστήμιο Ιωαννίνων</w:t>
      </w:r>
    </w:p>
    <w:p w:rsidR="00852EB8" w:rsidRDefault="00852EB8" w:rsidP="00002B61">
      <w:pPr>
        <w:pStyle w:val="a3"/>
        <w:numPr>
          <w:ilvl w:val="0"/>
          <w:numId w:val="1"/>
        </w:numPr>
      </w:pPr>
      <w:r w:rsidRPr="00002B61">
        <w:rPr>
          <w:b/>
          <w:bCs/>
        </w:rPr>
        <w:t>Βαρβάρα</w:t>
      </w:r>
      <w:r w:rsidR="00002B61" w:rsidRPr="00002B61">
        <w:rPr>
          <w:b/>
          <w:bCs/>
        </w:rPr>
        <w:t xml:space="preserve"> </w:t>
      </w:r>
      <w:proofErr w:type="spellStart"/>
      <w:r w:rsidRPr="00002B61">
        <w:rPr>
          <w:b/>
          <w:bCs/>
        </w:rPr>
        <w:t>Βλασσοπούλου</w:t>
      </w:r>
      <w:proofErr w:type="spellEnd"/>
      <w:r>
        <w:t>, Ενδοκρινολόγος, Διευθύντρια ΕΣΥ, Γ.Ν.Α. «Ο ΕΥΑΓΓΕΛΙΣΜΟΣ»</w:t>
      </w:r>
    </w:p>
    <w:p w:rsidR="00852EB8" w:rsidRDefault="00852EB8" w:rsidP="00002B61">
      <w:pPr>
        <w:pStyle w:val="a3"/>
        <w:numPr>
          <w:ilvl w:val="0"/>
          <w:numId w:val="1"/>
        </w:numPr>
      </w:pPr>
      <w:r w:rsidRPr="00002B61">
        <w:rPr>
          <w:b/>
          <w:bCs/>
        </w:rPr>
        <w:t xml:space="preserve">Ασημίνα </w:t>
      </w:r>
      <w:proofErr w:type="spellStart"/>
      <w:r w:rsidRPr="00002B61">
        <w:rPr>
          <w:b/>
          <w:bCs/>
        </w:rPr>
        <w:t>Γαλλή</w:t>
      </w:r>
      <w:proofErr w:type="spellEnd"/>
      <w:r>
        <w:t>, Καθηγήτρια, Διευθύντρια Β' Παιδιατρικής Κλινικής με εξειδίκευση στην Παιδιατρική Ενδοκρινολογία και στο Διαβήτη των παιδιών και εφήβων</w:t>
      </w:r>
    </w:p>
    <w:p w:rsidR="00852EB8" w:rsidRDefault="00852EB8" w:rsidP="00002B61">
      <w:pPr>
        <w:pStyle w:val="a3"/>
        <w:numPr>
          <w:ilvl w:val="0"/>
          <w:numId w:val="1"/>
        </w:numPr>
      </w:pPr>
      <w:r w:rsidRPr="00002B61">
        <w:rPr>
          <w:b/>
          <w:bCs/>
        </w:rPr>
        <w:t xml:space="preserve">Μαρία </w:t>
      </w:r>
      <w:proofErr w:type="spellStart"/>
      <w:r w:rsidRPr="00002B61">
        <w:rPr>
          <w:b/>
          <w:bCs/>
        </w:rPr>
        <w:t>Γιαβροπούλου</w:t>
      </w:r>
      <w:proofErr w:type="spellEnd"/>
      <w:r>
        <w:t xml:space="preserve">, Ενδοκρινολόγος Διευθύντρια ΕΣΥ, Ενδοκρινολογική Μονάδα, </w:t>
      </w:r>
      <w:proofErr w:type="spellStart"/>
      <w:r>
        <w:t>Α΄Προπαιδευτική</w:t>
      </w:r>
      <w:proofErr w:type="spellEnd"/>
      <w:r>
        <w:t xml:space="preserve"> Παθολογική Κλινική, Ιατρική Σχολή, Εθνικό και Καποδιστριακό Πανεπιστήμιο Αθηνών</w:t>
      </w:r>
    </w:p>
    <w:p w:rsidR="00852EB8" w:rsidRDefault="00852EB8" w:rsidP="00002B61">
      <w:pPr>
        <w:pStyle w:val="a3"/>
        <w:numPr>
          <w:ilvl w:val="0"/>
          <w:numId w:val="1"/>
        </w:numPr>
      </w:pPr>
      <w:r w:rsidRPr="00002B61">
        <w:rPr>
          <w:b/>
          <w:bCs/>
        </w:rPr>
        <w:t xml:space="preserve">Περικλής </w:t>
      </w:r>
      <w:proofErr w:type="spellStart"/>
      <w:r w:rsidRPr="00002B61">
        <w:rPr>
          <w:b/>
          <w:bCs/>
        </w:rPr>
        <w:t>Δουσδαμπάνης</w:t>
      </w:r>
      <w:proofErr w:type="spellEnd"/>
      <w:r>
        <w:t>, Ιατρός Νεφρολόγος</w:t>
      </w:r>
    </w:p>
    <w:p w:rsidR="00852EB8" w:rsidRDefault="00852EB8" w:rsidP="00002B61">
      <w:pPr>
        <w:pStyle w:val="a3"/>
        <w:numPr>
          <w:ilvl w:val="0"/>
          <w:numId w:val="1"/>
        </w:numPr>
      </w:pPr>
      <w:r w:rsidRPr="00002B61">
        <w:rPr>
          <w:b/>
          <w:bCs/>
        </w:rPr>
        <w:t>Γιάννης Ηλίας</w:t>
      </w:r>
      <w:r>
        <w:t>, Ιατρός Ενδοκρινολόγος, Επιμελητής Α’, Τμήμα Ενδοκρινολογίας, Διαβήτη και Μεταβολισμού, Νοσοκομείο «Έλενα Βενιζέλου», Αθήνα</w:t>
      </w:r>
    </w:p>
    <w:p w:rsidR="00852EB8" w:rsidRDefault="00852EB8" w:rsidP="00002B61">
      <w:pPr>
        <w:pStyle w:val="a3"/>
        <w:numPr>
          <w:ilvl w:val="0"/>
          <w:numId w:val="1"/>
        </w:numPr>
      </w:pPr>
      <w:r w:rsidRPr="00002B61">
        <w:rPr>
          <w:b/>
          <w:bCs/>
        </w:rPr>
        <w:t>Αναστασία Θεοδωροπούλου</w:t>
      </w:r>
      <w:r>
        <w:t>, Ενδοκρινολόγος, Διευθύντρια ΕΣΥ ΠΓΝΠ "ΠΑΝΑΓΙΑ Η ΒΟΗΘΕΙΑ"</w:t>
      </w:r>
    </w:p>
    <w:p w:rsidR="00852EB8" w:rsidRDefault="00852EB8" w:rsidP="00002B61">
      <w:pPr>
        <w:pStyle w:val="a3"/>
        <w:numPr>
          <w:ilvl w:val="0"/>
          <w:numId w:val="1"/>
        </w:numPr>
      </w:pPr>
      <w:r w:rsidRPr="00002B61">
        <w:rPr>
          <w:b/>
          <w:bCs/>
        </w:rPr>
        <w:t>Ευτυχία Κούκκου</w:t>
      </w:r>
      <w:r>
        <w:t>, Ενδοκρινολόγος, Διδάκτωρ Ιατρικής του ΕΚΠΑ, Διευθύντρια ΕΣΥ, Τμήματος Ενδοκρινολογίας, Διαβήτη &amp; Μεταβολισμού, Περιφερειακού Γενικού Νοσοκομείου- Μαιευτηρίου «Έλενα Βενιζέλου»</w:t>
      </w:r>
    </w:p>
    <w:p w:rsidR="00852EB8" w:rsidRDefault="00852EB8" w:rsidP="00002B61">
      <w:pPr>
        <w:pStyle w:val="a3"/>
        <w:numPr>
          <w:ilvl w:val="0"/>
          <w:numId w:val="1"/>
        </w:numPr>
      </w:pPr>
      <w:r w:rsidRPr="00002B61">
        <w:rPr>
          <w:b/>
          <w:bCs/>
        </w:rPr>
        <w:t xml:space="preserve">Μιχαήλ </w:t>
      </w:r>
      <w:proofErr w:type="spellStart"/>
      <w:r w:rsidRPr="00002B61">
        <w:rPr>
          <w:b/>
          <w:bCs/>
        </w:rPr>
        <w:t>Κουτσιλιέρης</w:t>
      </w:r>
      <w:proofErr w:type="spellEnd"/>
      <w:r>
        <w:t>, Καθηγητής Πειραματικής Φυσιολογίας -Διευθυντής Εργαστηρίου Φυσιολογίας, Ιατρικής Σχολής -Σχολής Επιστημών Υγείας Εθνικού &amp; Καποδιστριακού Πανεπιστημίου Αθηνών</w:t>
      </w:r>
    </w:p>
    <w:p w:rsidR="00852EB8" w:rsidRDefault="00852EB8" w:rsidP="00002B61">
      <w:pPr>
        <w:pStyle w:val="a3"/>
        <w:numPr>
          <w:ilvl w:val="0"/>
          <w:numId w:val="1"/>
        </w:numPr>
      </w:pPr>
      <w:r w:rsidRPr="00002B61">
        <w:rPr>
          <w:b/>
          <w:bCs/>
        </w:rPr>
        <w:t xml:space="preserve">Μαρία </w:t>
      </w:r>
      <w:proofErr w:type="spellStart"/>
      <w:r w:rsidRPr="00002B61">
        <w:rPr>
          <w:b/>
          <w:bCs/>
        </w:rPr>
        <w:t>Λυπαράκη</w:t>
      </w:r>
      <w:proofErr w:type="spellEnd"/>
      <w:r>
        <w:t>, Ενδοκρινολόγος, Διδάκτωρ Ιατρικής Σχολής Πανεπιστημίου Αθηνών</w:t>
      </w:r>
    </w:p>
    <w:p w:rsidR="00852EB8" w:rsidRPr="00852EB8" w:rsidRDefault="00852EB8" w:rsidP="00002B61">
      <w:pPr>
        <w:pStyle w:val="a3"/>
        <w:numPr>
          <w:ilvl w:val="0"/>
          <w:numId w:val="1"/>
        </w:numPr>
        <w:rPr>
          <w:lang w:val="en-US"/>
        </w:rPr>
      </w:pPr>
      <w:r w:rsidRPr="00002B61">
        <w:rPr>
          <w:b/>
          <w:bCs/>
        </w:rPr>
        <w:t>Παρασκευή</w:t>
      </w:r>
      <w:r w:rsidRPr="00002B61">
        <w:rPr>
          <w:b/>
          <w:bCs/>
          <w:lang w:val="en-US"/>
        </w:rPr>
        <w:t xml:space="preserve"> </w:t>
      </w:r>
      <w:proofErr w:type="spellStart"/>
      <w:r w:rsidRPr="00002B61">
        <w:rPr>
          <w:b/>
          <w:bCs/>
        </w:rPr>
        <w:t>Μεντζελοπούλου</w:t>
      </w:r>
      <w:proofErr w:type="spellEnd"/>
      <w:r w:rsidRPr="00852EB8">
        <w:rPr>
          <w:lang w:val="en-US"/>
        </w:rPr>
        <w:t xml:space="preserve">, </w:t>
      </w:r>
      <w:proofErr w:type="spellStart"/>
      <w:r>
        <w:t>Ενδροκρινολόγος</w:t>
      </w:r>
      <w:proofErr w:type="spellEnd"/>
      <w:r w:rsidRPr="00852EB8">
        <w:rPr>
          <w:lang w:val="en-US"/>
        </w:rPr>
        <w:t xml:space="preserve">, </w:t>
      </w:r>
      <w:r>
        <w:t>Διπλωματούχος</w:t>
      </w:r>
      <w:r w:rsidRPr="00852EB8">
        <w:rPr>
          <w:lang w:val="en-US"/>
        </w:rPr>
        <w:t xml:space="preserve"> </w:t>
      </w:r>
      <w:r>
        <w:t>των</w:t>
      </w:r>
      <w:r w:rsidRPr="00852EB8">
        <w:rPr>
          <w:lang w:val="en-US"/>
        </w:rPr>
        <w:t xml:space="preserve"> American Board of Internal Medicine </w:t>
      </w:r>
      <w:r>
        <w:t>και</w:t>
      </w:r>
      <w:r w:rsidRPr="00852EB8">
        <w:rPr>
          <w:lang w:val="en-US"/>
        </w:rPr>
        <w:t xml:space="preserve"> American Board of Endocrinology, Diabetes and Metabolism</w:t>
      </w:r>
    </w:p>
    <w:p w:rsidR="00852EB8" w:rsidRDefault="00852EB8" w:rsidP="00002B61">
      <w:pPr>
        <w:pStyle w:val="a3"/>
        <w:numPr>
          <w:ilvl w:val="0"/>
          <w:numId w:val="1"/>
        </w:numPr>
      </w:pPr>
      <w:r w:rsidRPr="00002B61">
        <w:rPr>
          <w:b/>
          <w:bCs/>
        </w:rPr>
        <w:t>Χαράλαμπος Μηλιώνης</w:t>
      </w:r>
      <w:r>
        <w:t xml:space="preserve">, Ιατρός Παθολόγος, MD, </w:t>
      </w:r>
      <w:proofErr w:type="spellStart"/>
      <w:r>
        <w:t>PhD</w:t>
      </w:r>
      <w:proofErr w:type="spellEnd"/>
      <w:r>
        <w:t>, Αναπληρωτής Καθηγητής Παθολογίας Σχολής Επιστημών Υγείας, Τμήμα Ιατρικής, Πανεπιστήμιο Ιωαννίνων</w:t>
      </w:r>
    </w:p>
    <w:p w:rsidR="00852EB8" w:rsidRDefault="00852EB8" w:rsidP="00002B61">
      <w:pPr>
        <w:pStyle w:val="a3"/>
        <w:numPr>
          <w:ilvl w:val="0"/>
          <w:numId w:val="1"/>
        </w:numPr>
      </w:pPr>
      <w:r w:rsidRPr="00002B61">
        <w:rPr>
          <w:b/>
          <w:bCs/>
        </w:rPr>
        <w:lastRenderedPageBreak/>
        <w:t>Μαρίνα Μιχαλάκη</w:t>
      </w:r>
      <w:r>
        <w:t>, Ιατρός Ενδοκρινολόγος, Διευθύντρια ΕΣΥ, Ενδοκρινολογικό Τμήμα της Πανεπιστημιακής Παθολογικής Κλινικής του Πανεπιστημιακού Γενικού Νοσοκομείου Πατρών</w:t>
      </w:r>
    </w:p>
    <w:p w:rsidR="00852EB8" w:rsidRDefault="00852EB8" w:rsidP="00002B61">
      <w:pPr>
        <w:pStyle w:val="a3"/>
        <w:numPr>
          <w:ilvl w:val="0"/>
          <w:numId w:val="1"/>
        </w:numPr>
      </w:pPr>
      <w:r w:rsidRPr="00002B61">
        <w:rPr>
          <w:b/>
          <w:bCs/>
        </w:rPr>
        <w:t xml:space="preserve">Βασιλική </w:t>
      </w:r>
      <w:proofErr w:type="spellStart"/>
      <w:r w:rsidRPr="00002B61">
        <w:rPr>
          <w:b/>
          <w:bCs/>
        </w:rPr>
        <w:t>Μπράβη</w:t>
      </w:r>
      <w:proofErr w:type="spellEnd"/>
      <w:r>
        <w:t xml:space="preserve">, </w:t>
      </w:r>
      <w:proofErr w:type="spellStart"/>
      <w:r>
        <w:t>Ενδροκρινολόγος</w:t>
      </w:r>
      <w:proofErr w:type="spellEnd"/>
      <w:r>
        <w:t xml:space="preserve">, Σύμβουλος Διαβήτη &amp; Ενδοκρινολογίας, MRCP MBBS MA </w:t>
      </w:r>
      <w:proofErr w:type="spellStart"/>
      <w:r>
        <w:t>Hons</w:t>
      </w:r>
      <w:proofErr w:type="spellEnd"/>
      <w:r>
        <w:t xml:space="preserve"> </w:t>
      </w:r>
      <w:proofErr w:type="spellStart"/>
      <w:r>
        <w:t>Cantab</w:t>
      </w:r>
      <w:proofErr w:type="spellEnd"/>
      <w:r>
        <w:t xml:space="preserve"> </w:t>
      </w:r>
      <w:proofErr w:type="spellStart"/>
      <w:r>
        <w:t>MRes</w:t>
      </w:r>
      <w:proofErr w:type="spellEnd"/>
      <w:r>
        <w:t xml:space="preserve"> </w:t>
      </w:r>
      <w:proofErr w:type="spellStart"/>
      <w:r>
        <w:t>PGCert</w:t>
      </w:r>
      <w:proofErr w:type="spellEnd"/>
    </w:p>
    <w:p w:rsidR="00852EB8" w:rsidRDefault="00852EB8" w:rsidP="00002B61">
      <w:pPr>
        <w:pStyle w:val="a3"/>
        <w:numPr>
          <w:ilvl w:val="0"/>
          <w:numId w:val="1"/>
        </w:numPr>
      </w:pPr>
      <w:r w:rsidRPr="00002B61">
        <w:rPr>
          <w:b/>
          <w:bCs/>
        </w:rPr>
        <w:t xml:space="preserve">Νεκταρία </w:t>
      </w:r>
      <w:proofErr w:type="spellStart"/>
      <w:r w:rsidRPr="00002B61">
        <w:rPr>
          <w:b/>
          <w:bCs/>
        </w:rPr>
        <w:t>Ξήτα</w:t>
      </w:r>
      <w:proofErr w:type="spellEnd"/>
      <w:r>
        <w:t>, Ενδοκρινολόγος, Διδάκτωρ, Πανεπιστήμιο Ιωαννίνων</w:t>
      </w:r>
    </w:p>
    <w:p w:rsidR="00852EB8" w:rsidRDefault="00852EB8" w:rsidP="00002B61">
      <w:pPr>
        <w:pStyle w:val="a3"/>
        <w:numPr>
          <w:ilvl w:val="0"/>
          <w:numId w:val="1"/>
        </w:numPr>
      </w:pPr>
      <w:r w:rsidRPr="00002B61">
        <w:rPr>
          <w:b/>
          <w:bCs/>
        </w:rPr>
        <w:t>Άννα Παπαγεωργίου</w:t>
      </w:r>
      <w:r>
        <w:t>, Κλινική Διαιτολόγος – Διατροφολόγος και  Καθηγήτρια Φυσικής Αγωγής</w:t>
      </w:r>
    </w:p>
    <w:p w:rsidR="00852EB8" w:rsidRPr="00852EB8" w:rsidRDefault="00852EB8" w:rsidP="00002B61">
      <w:pPr>
        <w:pStyle w:val="a3"/>
        <w:numPr>
          <w:ilvl w:val="0"/>
          <w:numId w:val="1"/>
        </w:numPr>
        <w:rPr>
          <w:lang w:val="en-US"/>
        </w:rPr>
      </w:pPr>
      <w:r w:rsidRPr="00002B61">
        <w:rPr>
          <w:b/>
          <w:bCs/>
        </w:rPr>
        <w:t>Μαρία</w:t>
      </w:r>
      <w:r w:rsidRPr="00002B61">
        <w:rPr>
          <w:b/>
          <w:bCs/>
          <w:lang w:val="en-US"/>
        </w:rPr>
        <w:t xml:space="preserve"> </w:t>
      </w:r>
      <w:proofErr w:type="spellStart"/>
      <w:r w:rsidRPr="00002B61">
        <w:rPr>
          <w:b/>
          <w:bCs/>
        </w:rPr>
        <w:t>Παπαλεοντίου</w:t>
      </w:r>
      <w:proofErr w:type="spellEnd"/>
      <w:r w:rsidRPr="00852EB8">
        <w:rPr>
          <w:lang w:val="en-US"/>
        </w:rPr>
        <w:t>, MD, Assistant Professor, Division of Metabolism, Endocrinology and Diabetes Institute of Healthcare Policy and Innovation University of Michigan</w:t>
      </w:r>
    </w:p>
    <w:p w:rsidR="00852EB8" w:rsidRDefault="00852EB8" w:rsidP="00002B61">
      <w:pPr>
        <w:pStyle w:val="a3"/>
        <w:numPr>
          <w:ilvl w:val="0"/>
          <w:numId w:val="1"/>
        </w:numPr>
      </w:pPr>
      <w:r w:rsidRPr="00002B61">
        <w:rPr>
          <w:b/>
          <w:bCs/>
        </w:rPr>
        <w:t>Αικατερίνη Σαριδάκη</w:t>
      </w:r>
      <w:r>
        <w:t xml:space="preserve">,  Ιατρός </w:t>
      </w:r>
      <w:proofErr w:type="spellStart"/>
      <w:r>
        <w:t>Ενδροκρινολόγος</w:t>
      </w:r>
      <w:proofErr w:type="spellEnd"/>
      <w:r>
        <w:t xml:space="preserve">, </w:t>
      </w:r>
      <w:proofErr w:type="spellStart"/>
      <w:r>
        <w:t>πρ</w:t>
      </w:r>
      <w:proofErr w:type="spellEnd"/>
      <w:r>
        <w:t xml:space="preserve">. Διευθύντρια ΕΣΥ </w:t>
      </w:r>
      <w:proofErr w:type="spellStart"/>
      <w:r>
        <w:t>Ηράκλείο</w:t>
      </w:r>
      <w:proofErr w:type="spellEnd"/>
      <w:r>
        <w:t xml:space="preserve"> Κρήτης, Διευθύντρια Β Ενδοκρινολογικού</w:t>
      </w:r>
    </w:p>
    <w:p w:rsidR="00852EB8" w:rsidRDefault="00852EB8" w:rsidP="00002B61">
      <w:pPr>
        <w:pStyle w:val="a3"/>
        <w:numPr>
          <w:ilvl w:val="0"/>
          <w:numId w:val="1"/>
        </w:numPr>
      </w:pPr>
      <w:r w:rsidRPr="00002B61">
        <w:rPr>
          <w:b/>
          <w:bCs/>
        </w:rPr>
        <w:t xml:space="preserve">Συμεών </w:t>
      </w:r>
      <w:proofErr w:type="spellStart"/>
      <w:r w:rsidRPr="00002B61">
        <w:rPr>
          <w:b/>
          <w:bCs/>
        </w:rPr>
        <w:t>Τουρνής</w:t>
      </w:r>
      <w:proofErr w:type="spellEnd"/>
      <w:r>
        <w:t>, Ενδοκρινολόγος, Διδάκτωρ Ιατρικής Σχολής Πανεπιστημίου Ιωαννίνων</w:t>
      </w:r>
    </w:p>
    <w:p w:rsidR="00852EB8" w:rsidRDefault="00852EB8" w:rsidP="00002B61">
      <w:pPr>
        <w:pStyle w:val="a3"/>
        <w:numPr>
          <w:ilvl w:val="0"/>
          <w:numId w:val="1"/>
        </w:numPr>
      </w:pPr>
      <w:r w:rsidRPr="00002B61">
        <w:rPr>
          <w:b/>
          <w:bCs/>
        </w:rPr>
        <w:t xml:space="preserve">Χρήστος </w:t>
      </w:r>
      <w:proofErr w:type="spellStart"/>
      <w:r w:rsidRPr="00002B61">
        <w:rPr>
          <w:b/>
          <w:bCs/>
        </w:rPr>
        <w:t>Τσαμέτης</w:t>
      </w:r>
      <w:proofErr w:type="spellEnd"/>
      <w:r>
        <w:t>, Ενδοκρινολόγος, Κλινικός Ανδρολόγος Ε.Α.Α, Διδάκτωρ Ιατρικής Α.Π.Θ., Επιστημονικός Συνεργάτης Μονάδας Ενδοκρινολογίας Αναπαραγωγής, Α' Μαιευτική και Γυναικολογική Κλινική Α.Π.Θ., ΓΝΘ «Παπαγεωργίου»</w:t>
      </w:r>
    </w:p>
    <w:p w:rsidR="00852EB8" w:rsidRDefault="00852EB8" w:rsidP="00002B61">
      <w:pPr>
        <w:pStyle w:val="a3"/>
        <w:numPr>
          <w:ilvl w:val="0"/>
          <w:numId w:val="1"/>
        </w:numPr>
      </w:pPr>
      <w:r w:rsidRPr="00002B61">
        <w:rPr>
          <w:b/>
          <w:bCs/>
        </w:rPr>
        <w:t xml:space="preserve">Βασίλης </w:t>
      </w:r>
      <w:proofErr w:type="spellStart"/>
      <w:r w:rsidRPr="00002B61">
        <w:rPr>
          <w:b/>
          <w:bCs/>
        </w:rPr>
        <w:t>Τσιμιχόδημος</w:t>
      </w:r>
      <w:proofErr w:type="spellEnd"/>
      <w:r>
        <w:t>, Αναπληρωτής Καθηγητής Παθολογίας, Ιατρική Σχολή, Πανεπιστήμιο Ιωαννίνων</w:t>
      </w:r>
    </w:p>
    <w:p w:rsidR="00852EB8" w:rsidRPr="00852EB8" w:rsidRDefault="00852EB8" w:rsidP="00002B61">
      <w:pPr>
        <w:pStyle w:val="a3"/>
        <w:numPr>
          <w:ilvl w:val="0"/>
          <w:numId w:val="1"/>
        </w:numPr>
        <w:rPr>
          <w:lang w:val="en-US"/>
        </w:rPr>
      </w:pPr>
      <w:r w:rsidRPr="00002B61">
        <w:rPr>
          <w:b/>
          <w:bCs/>
        </w:rPr>
        <w:t>Αθανάσιος</w:t>
      </w:r>
      <w:r w:rsidRPr="00002B61">
        <w:rPr>
          <w:b/>
          <w:bCs/>
          <w:lang w:val="en-US"/>
        </w:rPr>
        <w:t xml:space="preserve"> </w:t>
      </w:r>
      <w:r w:rsidRPr="00002B61">
        <w:rPr>
          <w:b/>
          <w:bCs/>
        </w:rPr>
        <w:t>Φούντας</w:t>
      </w:r>
      <w:r w:rsidRPr="00852EB8">
        <w:rPr>
          <w:lang w:val="en-US"/>
        </w:rPr>
        <w:t xml:space="preserve">, MD, MSc, MHA, Post-CCT Fellow in Endocrinology, Queen Elizabeth Hospital, University Hospitals Birmingham NHS Foundation Trust and Institute of Metabolism and Systems Research, College of Medical and Dental Sciences, </w:t>
      </w:r>
      <w:proofErr w:type="spellStart"/>
      <w:r w:rsidRPr="00852EB8">
        <w:rPr>
          <w:lang w:val="en-US"/>
        </w:rPr>
        <w:t>UNiversity</w:t>
      </w:r>
      <w:proofErr w:type="spellEnd"/>
      <w:r w:rsidRPr="00852EB8">
        <w:rPr>
          <w:lang w:val="en-US"/>
        </w:rPr>
        <w:t xml:space="preserve"> of Birmingham, Birmingham, UK</w:t>
      </w:r>
    </w:p>
    <w:p w:rsidR="00852EB8" w:rsidRDefault="00852EB8" w:rsidP="00002B61">
      <w:pPr>
        <w:pStyle w:val="a3"/>
        <w:numPr>
          <w:ilvl w:val="0"/>
          <w:numId w:val="1"/>
        </w:numPr>
      </w:pPr>
      <w:r w:rsidRPr="00002B61">
        <w:rPr>
          <w:b/>
          <w:bCs/>
        </w:rPr>
        <w:t xml:space="preserve">Ευαγγελία </w:t>
      </w:r>
      <w:proofErr w:type="spellStart"/>
      <w:r w:rsidRPr="00002B61">
        <w:rPr>
          <w:b/>
          <w:bCs/>
        </w:rPr>
        <w:t>Χαρμανδάρη</w:t>
      </w:r>
      <w:proofErr w:type="spellEnd"/>
      <w:r>
        <w:t xml:space="preserve">, MD, </w:t>
      </w:r>
      <w:proofErr w:type="spellStart"/>
      <w:r>
        <w:t>MSc</w:t>
      </w:r>
      <w:proofErr w:type="spellEnd"/>
      <w:r>
        <w:t xml:space="preserve">, </w:t>
      </w:r>
      <w:proofErr w:type="spellStart"/>
      <w:r>
        <w:t>PhD</w:t>
      </w:r>
      <w:proofErr w:type="spellEnd"/>
      <w:r>
        <w:t>, MRCP(UK), CCT(UK), Καθηγήτρια Παιδιατρικής - Παιδιατρικής Ενδοκρινολογίας, Ιατρική Σχολή, Εθνικό και Καποδιστριακό Πανεπιστήμιο Αθηνών</w:t>
      </w:r>
    </w:p>
    <w:p w:rsidR="00002B61" w:rsidRDefault="00002B61" w:rsidP="00002B61">
      <w:pPr>
        <w:pStyle w:val="a3"/>
      </w:pPr>
    </w:p>
    <w:p w:rsidR="00852EB8" w:rsidRPr="00002B61" w:rsidRDefault="00852EB8" w:rsidP="00852EB8">
      <w:pPr>
        <w:jc w:val="both"/>
        <w:rPr>
          <w:i/>
          <w:iCs/>
        </w:rPr>
      </w:pPr>
      <w:r w:rsidRPr="00002B61">
        <w:rPr>
          <w:i/>
          <w:iCs/>
        </w:rPr>
        <w:t xml:space="preserve">    Στο </w:t>
      </w:r>
      <w:r w:rsidRPr="00605C08">
        <w:rPr>
          <w:b/>
          <w:bCs/>
          <w:i/>
          <w:iCs/>
        </w:rPr>
        <w:t xml:space="preserve">Πολιτιστικό </w:t>
      </w:r>
      <w:proofErr w:type="spellStart"/>
      <w:r w:rsidRPr="00605C08">
        <w:rPr>
          <w:b/>
          <w:bCs/>
          <w:i/>
          <w:iCs/>
        </w:rPr>
        <w:t>Ενδόραμα</w:t>
      </w:r>
      <w:proofErr w:type="spellEnd"/>
      <w:r w:rsidRPr="00002B61">
        <w:rPr>
          <w:i/>
          <w:iCs/>
        </w:rPr>
        <w:t xml:space="preserve"> συμμετέχει ο</w:t>
      </w:r>
    </w:p>
    <w:p w:rsidR="00E023BE" w:rsidRDefault="00852EB8" w:rsidP="00002B61">
      <w:pPr>
        <w:pStyle w:val="a3"/>
        <w:numPr>
          <w:ilvl w:val="0"/>
          <w:numId w:val="2"/>
        </w:numPr>
        <w:jc w:val="both"/>
      </w:pPr>
      <w:r w:rsidRPr="00002B61">
        <w:rPr>
          <w:b/>
          <w:bCs/>
        </w:rPr>
        <w:t>Αλέξης Μπένος</w:t>
      </w:r>
      <w:r>
        <w:t>, Καθηγητής Υγιεινής, Κοινωνικής Ιατρικής &amp; Πρωτοβάθμιας Φροντίδας Υγείας της Ιατρικής του Αριστοτελείου Πανεπιστημίου Θεσσαλονίκης</w:t>
      </w:r>
    </w:p>
    <w:p w:rsidR="00195DA3" w:rsidRDefault="00195DA3" w:rsidP="00195DA3">
      <w:pPr>
        <w:jc w:val="both"/>
      </w:pPr>
    </w:p>
    <w:p w:rsidR="00195DA3" w:rsidRPr="00195DA3" w:rsidRDefault="00195DA3" w:rsidP="00195DA3">
      <w:pPr>
        <w:jc w:val="both"/>
      </w:pPr>
      <w:r>
        <w:t xml:space="preserve">Περισσότερα </w:t>
      </w:r>
      <w:hyperlink r:id="rId7" w:history="1">
        <w:r w:rsidRPr="00195DA3">
          <w:rPr>
            <w:rStyle w:val="-"/>
            <w:b/>
            <w:bCs/>
          </w:rPr>
          <w:t>&gt;&gt;εδώ</w:t>
        </w:r>
      </w:hyperlink>
      <w:bookmarkStart w:id="0" w:name="_GoBack"/>
      <w:bookmarkEnd w:id="0"/>
      <w:r>
        <w:t>.</w:t>
      </w:r>
    </w:p>
    <w:sectPr w:rsidR="00195DA3" w:rsidRPr="00195DA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50" w:rsidRDefault="003C6E50" w:rsidP="0080634A">
      <w:pPr>
        <w:spacing w:after="0" w:line="240" w:lineRule="auto"/>
      </w:pPr>
      <w:r>
        <w:separator/>
      </w:r>
    </w:p>
  </w:endnote>
  <w:endnote w:type="continuationSeparator" w:id="0">
    <w:p w:rsidR="003C6E50" w:rsidRDefault="003C6E50" w:rsidP="0080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50" w:rsidRDefault="003C6E50" w:rsidP="0080634A">
      <w:pPr>
        <w:spacing w:after="0" w:line="240" w:lineRule="auto"/>
      </w:pPr>
      <w:r>
        <w:separator/>
      </w:r>
    </w:p>
  </w:footnote>
  <w:footnote w:type="continuationSeparator" w:id="0">
    <w:p w:rsidR="003C6E50" w:rsidRDefault="003C6E50" w:rsidP="00806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A" w:rsidRDefault="0080634A">
    <w:pPr>
      <w:pStyle w:val="a4"/>
    </w:pPr>
    <w:r>
      <w:rPr>
        <w:noProof/>
      </w:rPr>
      <w:drawing>
        <wp:anchor distT="0" distB="0" distL="114300" distR="114300" simplePos="0" relativeHeight="251658240" behindDoc="1" locked="0" layoutInCell="1" allowOverlap="1">
          <wp:simplePos x="0" y="0"/>
          <wp:positionH relativeFrom="column">
            <wp:posOffset>4566078</wp:posOffset>
          </wp:positionH>
          <wp:positionV relativeFrom="paragraph">
            <wp:posOffset>-154305</wp:posOffset>
          </wp:positionV>
          <wp:extent cx="1724684" cy="457200"/>
          <wp:effectExtent l="0" t="0" r="889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10949" cy="4800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719D"/>
    <w:multiLevelType w:val="hybridMultilevel"/>
    <w:tmpl w:val="C36E0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2300CC3"/>
    <w:multiLevelType w:val="hybridMultilevel"/>
    <w:tmpl w:val="A446BC20"/>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B8"/>
    <w:rsid w:val="00002B61"/>
    <w:rsid w:val="00195DA3"/>
    <w:rsid w:val="003C6E50"/>
    <w:rsid w:val="00605C08"/>
    <w:rsid w:val="0080634A"/>
    <w:rsid w:val="00852EB8"/>
    <w:rsid w:val="00D75877"/>
    <w:rsid w:val="00E02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0B0E"/>
  <w15:chartTrackingRefBased/>
  <w15:docId w15:val="{F1506C62-3CE8-4D0F-8DE1-7971BC1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EB8"/>
    <w:pPr>
      <w:ind w:left="720"/>
      <w:contextualSpacing/>
    </w:pPr>
  </w:style>
  <w:style w:type="paragraph" w:styleId="a4">
    <w:name w:val="header"/>
    <w:basedOn w:val="a"/>
    <w:link w:val="Char"/>
    <w:uiPriority w:val="99"/>
    <w:unhideWhenUsed/>
    <w:rsid w:val="0080634A"/>
    <w:pPr>
      <w:tabs>
        <w:tab w:val="center" w:pos="4153"/>
        <w:tab w:val="right" w:pos="8306"/>
      </w:tabs>
      <w:spacing w:after="0" w:line="240" w:lineRule="auto"/>
    </w:pPr>
  </w:style>
  <w:style w:type="character" w:customStyle="1" w:styleId="Char">
    <w:name w:val="Κεφαλίδα Char"/>
    <w:basedOn w:val="a0"/>
    <w:link w:val="a4"/>
    <w:uiPriority w:val="99"/>
    <w:rsid w:val="0080634A"/>
  </w:style>
  <w:style w:type="paragraph" w:styleId="a5">
    <w:name w:val="footer"/>
    <w:basedOn w:val="a"/>
    <w:link w:val="Char0"/>
    <w:uiPriority w:val="99"/>
    <w:unhideWhenUsed/>
    <w:rsid w:val="0080634A"/>
    <w:pPr>
      <w:tabs>
        <w:tab w:val="center" w:pos="4153"/>
        <w:tab w:val="right" w:pos="8306"/>
      </w:tabs>
      <w:spacing w:after="0" w:line="240" w:lineRule="auto"/>
    </w:pPr>
  </w:style>
  <w:style w:type="character" w:customStyle="1" w:styleId="Char0">
    <w:name w:val="Υποσέλιδο Char"/>
    <w:basedOn w:val="a0"/>
    <w:link w:val="a5"/>
    <w:uiPriority w:val="99"/>
    <w:rsid w:val="0080634A"/>
  </w:style>
  <w:style w:type="character" w:styleId="-">
    <w:name w:val="Hyperlink"/>
    <w:basedOn w:val="a0"/>
    <w:uiPriority w:val="99"/>
    <w:unhideWhenUsed/>
    <w:rsid w:val="00195DA3"/>
    <w:rPr>
      <w:color w:val="0563C1" w:themeColor="hyperlink"/>
      <w:u w:val="single"/>
    </w:rPr>
  </w:style>
  <w:style w:type="character" w:styleId="a6">
    <w:name w:val="Unresolved Mention"/>
    <w:basedOn w:val="a0"/>
    <w:uiPriority w:val="99"/>
    <w:semiHidden/>
    <w:unhideWhenUsed/>
    <w:rsid w:val="0019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938">
      <w:bodyDiv w:val="1"/>
      <w:marLeft w:val="0"/>
      <w:marRight w:val="0"/>
      <w:marTop w:val="0"/>
      <w:marBottom w:val="0"/>
      <w:divBdr>
        <w:top w:val="none" w:sz="0" w:space="0" w:color="auto"/>
        <w:left w:val="none" w:sz="0" w:space="0" w:color="auto"/>
        <w:bottom w:val="none" w:sz="0" w:space="0" w:color="auto"/>
        <w:right w:val="none" w:sz="0" w:space="0" w:color="auto"/>
      </w:divBdr>
      <w:divsChild>
        <w:div w:id="2049136899">
          <w:marLeft w:val="0"/>
          <w:marRight w:val="0"/>
          <w:marTop w:val="0"/>
          <w:marBottom w:val="0"/>
          <w:divBdr>
            <w:top w:val="none" w:sz="0" w:space="0" w:color="auto"/>
            <w:left w:val="none" w:sz="0" w:space="0" w:color="auto"/>
            <w:bottom w:val="none" w:sz="0" w:space="0" w:color="auto"/>
            <w:right w:val="none" w:sz="0" w:space="0" w:color="auto"/>
          </w:divBdr>
          <w:divsChild>
            <w:div w:id="285434700">
              <w:marLeft w:val="0"/>
              <w:marRight w:val="0"/>
              <w:marTop w:val="0"/>
              <w:marBottom w:val="0"/>
              <w:divBdr>
                <w:top w:val="none" w:sz="0" w:space="0" w:color="auto"/>
                <w:left w:val="none" w:sz="0" w:space="0" w:color="auto"/>
                <w:bottom w:val="none" w:sz="0" w:space="0" w:color="auto"/>
                <w:right w:val="none" w:sz="0" w:space="0" w:color="auto"/>
              </w:divBdr>
              <w:divsChild>
                <w:div w:id="4552466">
                  <w:marLeft w:val="0"/>
                  <w:marRight w:val="0"/>
                  <w:marTop w:val="0"/>
                  <w:marBottom w:val="0"/>
                  <w:divBdr>
                    <w:top w:val="none" w:sz="0" w:space="0" w:color="auto"/>
                    <w:left w:val="none" w:sz="0" w:space="0" w:color="auto"/>
                    <w:bottom w:val="none" w:sz="0" w:space="0" w:color="auto"/>
                    <w:right w:val="none" w:sz="0" w:space="0" w:color="auto"/>
                  </w:divBdr>
                  <w:divsChild>
                    <w:div w:id="1510368930">
                      <w:marLeft w:val="300"/>
                      <w:marRight w:val="300"/>
                      <w:marTop w:val="0"/>
                      <w:marBottom w:val="360"/>
                      <w:divBdr>
                        <w:top w:val="none" w:sz="0" w:space="0" w:color="auto"/>
                        <w:left w:val="none" w:sz="0" w:space="0" w:color="auto"/>
                        <w:bottom w:val="none" w:sz="0" w:space="0" w:color="auto"/>
                        <w:right w:val="none" w:sz="0" w:space="0" w:color="auto"/>
                      </w:divBdr>
                      <w:divsChild>
                        <w:div w:id="1258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11835">
          <w:marLeft w:val="0"/>
          <w:marRight w:val="0"/>
          <w:marTop w:val="0"/>
          <w:marBottom w:val="0"/>
          <w:divBdr>
            <w:top w:val="none" w:sz="0" w:space="0" w:color="auto"/>
            <w:left w:val="none" w:sz="0" w:space="0" w:color="auto"/>
            <w:bottom w:val="none" w:sz="0" w:space="0" w:color="auto"/>
            <w:right w:val="none" w:sz="0" w:space="0" w:color="auto"/>
          </w:divBdr>
          <w:divsChild>
            <w:div w:id="245893095">
              <w:marLeft w:val="0"/>
              <w:marRight w:val="0"/>
              <w:marTop w:val="0"/>
              <w:marBottom w:val="0"/>
              <w:divBdr>
                <w:top w:val="none" w:sz="0" w:space="0" w:color="auto"/>
                <w:left w:val="none" w:sz="0" w:space="0" w:color="auto"/>
                <w:bottom w:val="none" w:sz="0" w:space="0" w:color="auto"/>
                <w:right w:val="none" w:sz="0" w:space="0" w:color="auto"/>
              </w:divBdr>
              <w:divsChild>
                <w:div w:id="1421101532">
                  <w:marLeft w:val="0"/>
                  <w:marRight w:val="0"/>
                  <w:marTop w:val="0"/>
                  <w:marBottom w:val="0"/>
                  <w:divBdr>
                    <w:top w:val="none" w:sz="0" w:space="0" w:color="auto"/>
                    <w:left w:val="none" w:sz="0" w:space="0" w:color="auto"/>
                    <w:bottom w:val="none" w:sz="0" w:space="0" w:color="auto"/>
                    <w:right w:val="none" w:sz="0" w:space="0" w:color="auto"/>
                  </w:divBdr>
                  <w:divsChild>
                    <w:div w:id="141046599">
                      <w:marLeft w:val="300"/>
                      <w:marRight w:val="300"/>
                      <w:marTop w:val="300"/>
                      <w:marBottom w:val="0"/>
                      <w:divBdr>
                        <w:top w:val="none" w:sz="0" w:space="0" w:color="auto"/>
                        <w:left w:val="none" w:sz="0" w:space="0" w:color="auto"/>
                        <w:bottom w:val="none" w:sz="0" w:space="0" w:color="auto"/>
                        <w:right w:val="none" w:sz="0" w:space="0" w:color="auto"/>
                      </w:divBdr>
                      <w:divsChild>
                        <w:div w:id="1799378466">
                          <w:marLeft w:val="0"/>
                          <w:marRight w:val="0"/>
                          <w:marTop w:val="0"/>
                          <w:marBottom w:val="0"/>
                          <w:divBdr>
                            <w:top w:val="none" w:sz="0" w:space="0" w:color="auto"/>
                            <w:left w:val="none" w:sz="0" w:space="0" w:color="auto"/>
                            <w:bottom w:val="none" w:sz="0" w:space="0" w:color="auto"/>
                            <w:right w:val="none" w:sz="0" w:space="0" w:color="auto"/>
                          </w:divBdr>
                        </w:div>
                      </w:divsChild>
                    </w:div>
                    <w:div w:id="832456534">
                      <w:marLeft w:val="300"/>
                      <w:marRight w:val="300"/>
                      <w:marTop w:val="0"/>
                      <w:marBottom w:val="0"/>
                      <w:divBdr>
                        <w:top w:val="none" w:sz="0" w:space="0" w:color="auto"/>
                        <w:left w:val="none" w:sz="0" w:space="0" w:color="auto"/>
                        <w:bottom w:val="none" w:sz="0" w:space="0" w:color="auto"/>
                        <w:right w:val="none" w:sz="0" w:space="0" w:color="auto"/>
                      </w:divBdr>
                      <w:divsChild>
                        <w:div w:id="1051344838">
                          <w:marLeft w:val="0"/>
                          <w:marRight w:val="0"/>
                          <w:marTop w:val="0"/>
                          <w:marBottom w:val="0"/>
                          <w:divBdr>
                            <w:top w:val="none" w:sz="0" w:space="0" w:color="auto"/>
                            <w:left w:val="none" w:sz="0" w:space="0" w:color="auto"/>
                            <w:bottom w:val="none" w:sz="0" w:space="0" w:color="auto"/>
                            <w:right w:val="none" w:sz="0" w:space="0" w:color="auto"/>
                          </w:divBdr>
                          <w:divsChild>
                            <w:div w:id="1195312243">
                              <w:blockQuote w:val="1"/>
                              <w:marLeft w:val="0"/>
                              <w:marRight w:val="0"/>
                              <w:marTop w:val="300"/>
                              <w:marBottom w:val="0"/>
                              <w:divBdr>
                                <w:top w:val="none" w:sz="0" w:space="0" w:color="auto"/>
                                <w:left w:val="single" w:sz="24" w:space="11" w:color="CCCCCC"/>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do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3699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Mixalitsa Melissourgou</dc:creator>
  <cp:keywords/>
  <dc:description/>
  <cp:lastModifiedBy>Mixalitsa Melissourgou</cp:lastModifiedBy>
  <cp:revision>4</cp:revision>
  <dcterms:created xsi:type="dcterms:W3CDTF">2020-12-02T15:24:00Z</dcterms:created>
  <dcterms:modified xsi:type="dcterms:W3CDTF">2020-12-02T15:31:00Z</dcterms:modified>
</cp:coreProperties>
</file>